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5" w:rsidRDefault="00401521" w:rsidP="00AA64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D44">
        <w:rPr>
          <w:rFonts w:ascii="Times New Roman" w:hAnsi="Times New Roman" w:cs="Times New Roman"/>
          <w:b/>
          <w:sz w:val="28"/>
          <w:szCs w:val="28"/>
        </w:rPr>
        <w:t>Information Needed for Reduction in Storage Sizing</w:t>
      </w:r>
    </w:p>
    <w:p w:rsidR="00B712C7" w:rsidRPr="00AA6485" w:rsidRDefault="00401521" w:rsidP="00AA6485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A648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51D44" w:rsidRPr="00051D44" w:rsidRDefault="008E5A97" w:rsidP="00AA6485">
      <w:pPr>
        <w:spacing w:after="120" w:line="240" w:lineRule="auto"/>
        <w:rPr>
          <w:rFonts w:ascii="Arial" w:hAnsi="Arial" w:cs="Arial"/>
        </w:rPr>
      </w:pPr>
      <w:r w:rsidRPr="00051D44">
        <w:rPr>
          <w:rFonts w:ascii="Arial" w:hAnsi="Arial" w:cs="Arial"/>
        </w:rPr>
        <w:t xml:space="preserve">Public Drinking Water Systems </w:t>
      </w:r>
      <w:r w:rsidR="00401521" w:rsidRPr="00051D44">
        <w:rPr>
          <w:rFonts w:ascii="Arial" w:hAnsi="Arial" w:cs="Arial"/>
        </w:rPr>
        <w:t xml:space="preserve">(PWSs) </w:t>
      </w:r>
      <w:r w:rsidRPr="00051D44">
        <w:rPr>
          <w:rFonts w:ascii="Arial" w:hAnsi="Arial" w:cs="Arial"/>
        </w:rPr>
        <w:t xml:space="preserve">are required to have sufficient </w:t>
      </w:r>
      <w:r w:rsidR="00401521" w:rsidRPr="00051D44">
        <w:rPr>
          <w:rFonts w:ascii="Arial" w:hAnsi="Arial" w:cs="Arial"/>
        </w:rPr>
        <w:t xml:space="preserve">”equalization </w:t>
      </w:r>
      <w:r w:rsidRPr="00051D44">
        <w:rPr>
          <w:rFonts w:ascii="Arial" w:hAnsi="Arial" w:cs="Arial"/>
        </w:rPr>
        <w:t>s</w:t>
      </w:r>
      <w:r w:rsidR="006E1B77" w:rsidRPr="00051D44">
        <w:rPr>
          <w:rFonts w:ascii="Arial" w:hAnsi="Arial" w:cs="Arial"/>
        </w:rPr>
        <w:t>torage</w:t>
      </w:r>
      <w:r w:rsidR="00401521" w:rsidRPr="00051D44">
        <w:rPr>
          <w:rFonts w:ascii="Arial" w:hAnsi="Arial" w:cs="Arial"/>
        </w:rPr>
        <w:t>”</w:t>
      </w:r>
      <w:r w:rsidR="006E1B77" w:rsidRPr="00051D44">
        <w:rPr>
          <w:rFonts w:ascii="Arial" w:hAnsi="Arial" w:cs="Arial"/>
        </w:rPr>
        <w:t xml:space="preserve"> </w:t>
      </w:r>
      <w:r w:rsidRPr="00051D44">
        <w:rPr>
          <w:rFonts w:ascii="Arial" w:hAnsi="Arial" w:cs="Arial"/>
        </w:rPr>
        <w:t>capacity</w:t>
      </w:r>
      <w:r w:rsidR="006E1B77" w:rsidRPr="00051D44">
        <w:rPr>
          <w:rFonts w:ascii="Arial" w:hAnsi="Arial" w:cs="Arial"/>
        </w:rPr>
        <w:t xml:space="preserve"> to meet the average day demand</w:t>
      </w:r>
      <w:r w:rsidRPr="00051D44">
        <w:rPr>
          <w:rFonts w:ascii="Arial" w:hAnsi="Arial" w:cs="Arial"/>
        </w:rPr>
        <w:t>s</w:t>
      </w:r>
      <w:r w:rsidR="006E1B77" w:rsidRPr="00051D44">
        <w:rPr>
          <w:rFonts w:ascii="Arial" w:hAnsi="Arial" w:cs="Arial"/>
        </w:rPr>
        <w:t xml:space="preserve"> for indoor and </w:t>
      </w:r>
      <w:r w:rsidR="00051D44">
        <w:rPr>
          <w:rFonts w:ascii="Arial" w:hAnsi="Arial" w:cs="Arial"/>
        </w:rPr>
        <w:t>irrigation</w:t>
      </w:r>
      <w:r w:rsidR="006E1B77" w:rsidRPr="00051D44">
        <w:rPr>
          <w:rFonts w:ascii="Arial" w:hAnsi="Arial" w:cs="Arial"/>
        </w:rPr>
        <w:t xml:space="preserve"> </w:t>
      </w:r>
      <w:r w:rsidR="00051D44">
        <w:rPr>
          <w:rFonts w:ascii="Arial" w:hAnsi="Arial" w:cs="Arial"/>
        </w:rPr>
        <w:t xml:space="preserve">water </w:t>
      </w:r>
      <w:r w:rsidR="006E1B77" w:rsidRPr="00051D44">
        <w:rPr>
          <w:rFonts w:ascii="Arial" w:hAnsi="Arial" w:cs="Arial"/>
        </w:rPr>
        <w:t>use</w:t>
      </w:r>
      <w:r w:rsidR="00051D44">
        <w:rPr>
          <w:rFonts w:ascii="Arial" w:hAnsi="Arial" w:cs="Arial"/>
        </w:rPr>
        <w:t>s</w:t>
      </w:r>
      <w:r w:rsidR="006E1B77" w:rsidRPr="00051D44">
        <w:rPr>
          <w:rFonts w:ascii="Arial" w:hAnsi="Arial" w:cs="Arial"/>
        </w:rPr>
        <w:t xml:space="preserve">, </w:t>
      </w:r>
      <w:r w:rsidR="00401521" w:rsidRPr="00051D44">
        <w:rPr>
          <w:rFonts w:ascii="Arial" w:hAnsi="Arial" w:cs="Arial"/>
        </w:rPr>
        <w:t xml:space="preserve">and </w:t>
      </w:r>
      <w:r w:rsidR="006E1B77" w:rsidRPr="00051D44">
        <w:rPr>
          <w:rFonts w:ascii="Arial" w:hAnsi="Arial" w:cs="Arial"/>
        </w:rPr>
        <w:t xml:space="preserve">fire suppression </w:t>
      </w:r>
      <w:r w:rsidR="00401521" w:rsidRPr="00051D44">
        <w:rPr>
          <w:rFonts w:ascii="Arial" w:hAnsi="Arial" w:cs="Arial"/>
        </w:rPr>
        <w:t xml:space="preserve">storage volume if the water system is equipped with hydrants </w:t>
      </w:r>
      <w:r w:rsidR="005A60EA" w:rsidRPr="00051D44">
        <w:rPr>
          <w:rFonts w:ascii="Arial" w:hAnsi="Arial" w:cs="Arial"/>
        </w:rPr>
        <w:t xml:space="preserve">for fire suppression </w:t>
      </w:r>
      <w:r w:rsidR="00401521" w:rsidRPr="00051D44">
        <w:rPr>
          <w:rFonts w:ascii="Arial" w:hAnsi="Arial" w:cs="Arial"/>
        </w:rPr>
        <w:t xml:space="preserve">or is required by </w:t>
      </w:r>
      <w:r w:rsidR="00891E75" w:rsidRPr="00051D44">
        <w:rPr>
          <w:rFonts w:ascii="Arial" w:hAnsi="Arial" w:cs="Arial"/>
        </w:rPr>
        <w:t xml:space="preserve">the </w:t>
      </w:r>
      <w:r w:rsidR="00401521" w:rsidRPr="00051D44">
        <w:rPr>
          <w:rFonts w:ascii="Arial" w:hAnsi="Arial" w:cs="Arial"/>
        </w:rPr>
        <w:t>fire authority to provide fire flow</w:t>
      </w:r>
      <w:r w:rsidR="006E1B77" w:rsidRPr="00051D44">
        <w:rPr>
          <w:rFonts w:ascii="Arial" w:hAnsi="Arial" w:cs="Arial"/>
        </w:rPr>
        <w:t xml:space="preserve">. </w:t>
      </w:r>
      <w:r w:rsidR="00401521" w:rsidRPr="00051D44">
        <w:rPr>
          <w:rFonts w:ascii="Arial" w:hAnsi="Arial" w:cs="Arial"/>
        </w:rPr>
        <w:t xml:space="preserve">The </w:t>
      </w:r>
      <w:r w:rsidR="00707103" w:rsidRPr="00051D44">
        <w:rPr>
          <w:rFonts w:ascii="Arial" w:hAnsi="Arial" w:cs="Arial"/>
        </w:rPr>
        <w:t xml:space="preserve">default </w:t>
      </w:r>
      <w:r w:rsidR="00401521" w:rsidRPr="00051D44">
        <w:rPr>
          <w:rFonts w:ascii="Arial" w:hAnsi="Arial" w:cs="Arial"/>
        </w:rPr>
        <w:t>“e</w:t>
      </w:r>
      <w:r w:rsidR="006E1B77" w:rsidRPr="00051D44">
        <w:rPr>
          <w:rFonts w:ascii="Arial" w:hAnsi="Arial" w:cs="Arial"/>
        </w:rPr>
        <w:t>qualization storage</w:t>
      </w:r>
      <w:r w:rsidR="00401521" w:rsidRPr="00051D44">
        <w:rPr>
          <w:rFonts w:ascii="Arial" w:hAnsi="Arial" w:cs="Arial"/>
        </w:rPr>
        <w:t>”</w:t>
      </w:r>
      <w:r w:rsidR="006E1B77" w:rsidRPr="00051D44">
        <w:rPr>
          <w:rFonts w:ascii="Arial" w:hAnsi="Arial" w:cs="Arial"/>
        </w:rPr>
        <w:t xml:space="preserve"> volumes</w:t>
      </w:r>
      <w:r w:rsidR="00047EAE" w:rsidRPr="00051D44">
        <w:rPr>
          <w:rFonts w:ascii="Arial" w:hAnsi="Arial" w:cs="Arial"/>
        </w:rPr>
        <w:t xml:space="preserve"> </w:t>
      </w:r>
      <w:r w:rsidR="006E1B77" w:rsidRPr="00051D44">
        <w:rPr>
          <w:rFonts w:ascii="Arial" w:hAnsi="Arial" w:cs="Arial"/>
        </w:rPr>
        <w:t xml:space="preserve">are outlined in </w:t>
      </w:r>
      <w:r w:rsidR="00707103" w:rsidRPr="00051D44">
        <w:rPr>
          <w:rFonts w:ascii="Arial" w:hAnsi="Arial" w:cs="Arial"/>
        </w:rPr>
        <w:t xml:space="preserve">R309-510-8 and </w:t>
      </w:r>
      <w:r w:rsidR="006E1B77" w:rsidRPr="00051D44">
        <w:rPr>
          <w:rFonts w:ascii="Arial" w:hAnsi="Arial" w:cs="Arial"/>
        </w:rPr>
        <w:t>Table</w:t>
      </w:r>
      <w:r w:rsidR="00401521" w:rsidRPr="00051D44">
        <w:rPr>
          <w:rFonts w:ascii="Arial" w:hAnsi="Arial" w:cs="Arial"/>
        </w:rPr>
        <w:t>s</w:t>
      </w:r>
      <w:r w:rsidR="006E1B77" w:rsidRPr="00051D44">
        <w:rPr>
          <w:rFonts w:ascii="Arial" w:hAnsi="Arial" w:cs="Arial"/>
        </w:rPr>
        <w:t xml:space="preserve"> 510-4 </w:t>
      </w:r>
      <w:r w:rsidR="00401521" w:rsidRPr="00051D44">
        <w:rPr>
          <w:rFonts w:ascii="Arial" w:hAnsi="Arial" w:cs="Arial"/>
        </w:rPr>
        <w:t>and 5</w:t>
      </w:r>
      <w:r w:rsidR="00D67890" w:rsidRPr="00051D44">
        <w:rPr>
          <w:rFonts w:ascii="Arial" w:hAnsi="Arial" w:cs="Arial"/>
        </w:rPr>
        <w:t xml:space="preserve">. </w:t>
      </w:r>
      <w:r w:rsidR="00707103" w:rsidRPr="00051D44">
        <w:rPr>
          <w:rFonts w:ascii="Arial" w:hAnsi="Arial" w:cs="Arial"/>
        </w:rPr>
        <w:t xml:space="preserve">The Director may allow </w:t>
      </w:r>
      <w:r w:rsidR="007C6BCC" w:rsidRPr="00051D44">
        <w:rPr>
          <w:rFonts w:ascii="Arial" w:hAnsi="Arial" w:cs="Arial"/>
        </w:rPr>
        <w:t xml:space="preserve">a </w:t>
      </w:r>
      <w:r w:rsidR="00707103" w:rsidRPr="00051D44">
        <w:rPr>
          <w:rFonts w:ascii="Arial" w:hAnsi="Arial" w:cs="Arial"/>
        </w:rPr>
        <w:t>reduced storage</w:t>
      </w:r>
      <w:r w:rsidR="00051D44">
        <w:rPr>
          <w:rFonts w:ascii="Arial" w:hAnsi="Arial" w:cs="Arial"/>
        </w:rPr>
        <w:t xml:space="preserve"> sizing </w:t>
      </w:r>
      <w:r w:rsidR="00707103" w:rsidRPr="00051D44">
        <w:rPr>
          <w:rFonts w:ascii="Arial" w:hAnsi="Arial" w:cs="Arial"/>
        </w:rPr>
        <w:t xml:space="preserve">requirement per </w:t>
      </w:r>
      <w:r w:rsidR="00051D44" w:rsidRPr="00051D44">
        <w:rPr>
          <w:rFonts w:ascii="Arial" w:hAnsi="Arial" w:cs="Arial"/>
        </w:rPr>
        <w:t xml:space="preserve">Utah Administrative Code </w:t>
      </w:r>
      <w:r w:rsidR="00707103" w:rsidRPr="00051D44">
        <w:rPr>
          <w:rFonts w:ascii="Arial" w:hAnsi="Arial" w:cs="Arial"/>
        </w:rPr>
        <w:t>R309-510-5 i</w:t>
      </w:r>
      <w:r w:rsidR="00D67890" w:rsidRPr="00051D44">
        <w:rPr>
          <w:rFonts w:ascii="Arial" w:hAnsi="Arial" w:cs="Arial"/>
        </w:rPr>
        <w:t xml:space="preserve">f the water system presents sufficient and acceptable </w:t>
      </w:r>
      <w:r w:rsidR="00401521" w:rsidRPr="00051D44">
        <w:rPr>
          <w:rFonts w:ascii="Arial" w:hAnsi="Arial" w:cs="Arial"/>
        </w:rPr>
        <w:t xml:space="preserve">water use </w:t>
      </w:r>
      <w:r w:rsidR="00D67890" w:rsidRPr="00051D44">
        <w:rPr>
          <w:rFonts w:ascii="Arial" w:hAnsi="Arial" w:cs="Arial"/>
        </w:rPr>
        <w:t>data</w:t>
      </w:r>
      <w:r w:rsidR="00401521" w:rsidRPr="00051D44">
        <w:rPr>
          <w:rFonts w:ascii="Arial" w:hAnsi="Arial" w:cs="Arial"/>
        </w:rPr>
        <w:t xml:space="preserve"> justifying </w:t>
      </w:r>
      <w:r w:rsidR="007C6BCC" w:rsidRPr="00051D44">
        <w:rPr>
          <w:rFonts w:ascii="Arial" w:hAnsi="Arial" w:cs="Arial"/>
        </w:rPr>
        <w:t xml:space="preserve">the </w:t>
      </w:r>
      <w:r w:rsidR="00401521" w:rsidRPr="00051D44">
        <w:rPr>
          <w:rFonts w:ascii="Arial" w:hAnsi="Arial" w:cs="Arial"/>
        </w:rPr>
        <w:t>reduced s</w:t>
      </w:r>
      <w:r w:rsidR="00707103" w:rsidRPr="00051D44">
        <w:rPr>
          <w:rFonts w:ascii="Arial" w:hAnsi="Arial" w:cs="Arial"/>
        </w:rPr>
        <w:t xml:space="preserve">torage </w:t>
      </w:r>
      <w:r w:rsidR="00051D44">
        <w:rPr>
          <w:rFonts w:ascii="Arial" w:hAnsi="Arial" w:cs="Arial"/>
        </w:rPr>
        <w:t>sizing</w:t>
      </w:r>
      <w:r w:rsidR="00707103" w:rsidRPr="00051D44">
        <w:rPr>
          <w:rFonts w:ascii="Arial" w:hAnsi="Arial" w:cs="Arial"/>
        </w:rPr>
        <w:t>.</w:t>
      </w:r>
      <w:r w:rsidR="00401521" w:rsidRPr="00051D44">
        <w:rPr>
          <w:rFonts w:ascii="Arial" w:hAnsi="Arial" w:cs="Arial"/>
        </w:rPr>
        <w:t xml:space="preserve"> The reduction request </w:t>
      </w:r>
      <w:r w:rsidR="007C6BCC" w:rsidRPr="00051D44">
        <w:rPr>
          <w:rFonts w:ascii="Arial" w:hAnsi="Arial" w:cs="Arial"/>
        </w:rPr>
        <w:t>is</w:t>
      </w:r>
      <w:r w:rsidR="00401521" w:rsidRPr="00051D44">
        <w:rPr>
          <w:rFonts w:ascii="Arial" w:hAnsi="Arial" w:cs="Arial"/>
        </w:rPr>
        <w:t xml:space="preserve"> reviewed on a case-by-case basis due to </w:t>
      </w:r>
      <w:r w:rsidR="00707103" w:rsidRPr="00051D44">
        <w:rPr>
          <w:rFonts w:ascii="Arial" w:hAnsi="Arial" w:cs="Arial"/>
        </w:rPr>
        <w:t>t</w:t>
      </w:r>
      <w:r w:rsidR="00891E75" w:rsidRPr="00051D44">
        <w:rPr>
          <w:rFonts w:ascii="Arial" w:hAnsi="Arial" w:cs="Arial"/>
        </w:rPr>
        <w:t>he wide variety of factors and differences in water systems</w:t>
      </w:r>
      <w:r w:rsidR="00401521" w:rsidRPr="00051D44">
        <w:rPr>
          <w:rFonts w:ascii="Arial" w:hAnsi="Arial" w:cs="Arial"/>
        </w:rPr>
        <w:t xml:space="preserve">. </w:t>
      </w:r>
    </w:p>
    <w:p w:rsidR="00051D44" w:rsidRPr="00385E9D" w:rsidRDefault="00051D44" w:rsidP="00AA6485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401521" w:rsidRPr="00051D44" w:rsidRDefault="00051D44" w:rsidP="00AA6485">
      <w:pPr>
        <w:spacing w:after="120" w:line="240" w:lineRule="auto"/>
        <w:rPr>
          <w:rFonts w:ascii="Arial" w:hAnsi="Arial" w:cs="Arial"/>
        </w:rPr>
      </w:pPr>
      <w:r w:rsidRPr="00051D44">
        <w:rPr>
          <w:rFonts w:ascii="Arial" w:hAnsi="Arial" w:cs="Arial"/>
        </w:rPr>
        <w:t>P</w:t>
      </w:r>
      <w:r w:rsidR="00401521" w:rsidRPr="00051D44">
        <w:rPr>
          <w:rFonts w:ascii="Arial" w:hAnsi="Arial" w:cs="Arial"/>
        </w:rPr>
        <w:t xml:space="preserve">rior to collecting or compiling water use data for </w:t>
      </w:r>
      <w:r w:rsidR="00891E75" w:rsidRPr="00051D44">
        <w:rPr>
          <w:rFonts w:ascii="Arial" w:hAnsi="Arial" w:cs="Arial"/>
        </w:rPr>
        <w:t xml:space="preserve">the </w:t>
      </w:r>
      <w:r w:rsidR="00401521" w:rsidRPr="00051D44">
        <w:rPr>
          <w:rFonts w:ascii="Arial" w:hAnsi="Arial" w:cs="Arial"/>
        </w:rPr>
        <w:t xml:space="preserve">reduction request, </w:t>
      </w:r>
      <w:r w:rsidRPr="00051D4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PWS</w:t>
      </w:r>
      <w:r w:rsidRPr="00051D44">
        <w:rPr>
          <w:rFonts w:ascii="Arial" w:hAnsi="Arial" w:cs="Arial"/>
        </w:rPr>
        <w:t xml:space="preserve"> representative should</w:t>
      </w:r>
      <w:r w:rsidR="00401521" w:rsidRPr="00051D44">
        <w:rPr>
          <w:rFonts w:ascii="Arial" w:hAnsi="Arial" w:cs="Arial"/>
        </w:rPr>
        <w:t xml:space="preserve"> </w:t>
      </w:r>
      <w:r w:rsidRPr="00385E9D">
        <w:rPr>
          <w:rFonts w:ascii="Arial" w:hAnsi="Arial" w:cs="Arial"/>
          <w:b/>
        </w:rPr>
        <w:t>consult</w:t>
      </w:r>
      <w:r w:rsidR="00401521" w:rsidRPr="00385E9D">
        <w:rPr>
          <w:rFonts w:ascii="Arial" w:hAnsi="Arial" w:cs="Arial"/>
          <w:b/>
        </w:rPr>
        <w:t xml:space="preserve"> with the Division of Drinking Water engineering staff to </w:t>
      </w:r>
      <w:r w:rsidRPr="00385E9D">
        <w:rPr>
          <w:rFonts w:ascii="Arial" w:hAnsi="Arial" w:cs="Arial"/>
          <w:b/>
        </w:rPr>
        <w:t xml:space="preserve">identify </w:t>
      </w:r>
      <w:r w:rsidR="00707103" w:rsidRPr="00385E9D">
        <w:rPr>
          <w:rFonts w:ascii="Arial" w:hAnsi="Arial" w:cs="Arial"/>
          <w:b/>
        </w:rPr>
        <w:t xml:space="preserve">the information needed for </w:t>
      </w:r>
      <w:r w:rsidR="007C6BCC" w:rsidRPr="00385E9D">
        <w:rPr>
          <w:rFonts w:ascii="Arial" w:hAnsi="Arial" w:cs="Arial"/>
          <w:b/>
        </w:rPr>
        <w:t xml:space="preserve">a </w:t>
      </w:r>
      <w:r w:rsidR="00707103" w:rsidRPr="00385E9D">
        <w:rPr>
          <w:rFonts w:ascii="Arial" w:hAnsi="Arial" w:cs="Arial"/>
          <w:b/>
        </w:rPr>
        <w:t xml:space="preserve">reduction request and/or </w:t>
      </w:r>
      <w:r w:rsidR="00891E75" w:rsidRPr="00385E9D">
        <w:rPr>
          <w:rFonts w:ascii="Arial" w:hAnsi="Arial" w:cs="Arial"/>
          <w:b/>
        </w:rPr>
        <w:t xml:space="preserve">to </w:t>
      </w:r>
      <w:r w:rsidR="00401521" w:rsidRPr="00385E9D">
        <w:rPr>
          <w:rFonts w:ascii="Arial" w:hAnsi="Arial" w:cs="Arial"/>
          <w:b/>
        </w:rPr>
        <w:t>establish</w:t>
      </w:r>
      <w:r w:rsidR="00891E75" w:rsidRPr="00385E9D">
        <w:rPr>
          <w:rFonts w:ascii="Arial" w:hAnsi="Arial" w:cs="Arial"/>
          <w:b/>
        </w:rPr>
        <w:t xml:space="preserve"> a</w:t>
      </w:r>
      <w:r w:rsidR="00401521" w:rsidRPr="00385E9D">
        <w:rPr>
          <w:rFonts w:ascii="Arial" w:hAnsi="Arial" w:cs="Arial"/>
          <w:b/>
        </w:rPr>
        <w:t xml:space="preserve"> data collection protocol</w:t>
      </w:r>
      <w:r w:rsidR="00401521" w:rsidRPr="00051D44">
        <w:rPr>
          <w:rFonts w:ascii="Arial" w:hAnsi="Arial" w:cs="Arial"/>
        </w:rPr>
        <w:t>.</w:t>
      </w:r>
    </w:p>
    <w:p w:rsidR="00707103" w:rsidRPr="00385E9D" w:rsidRDefault="00707103" w:rsidP="00AA6485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080A8B" w:rsidRPr="00051D44" w:rsidRDefault="00707103" w:rsidP="00AA6485">
      <w:pPr>
        <w:spacing w:after="120" w:line="240" w:lineRule="auto"/>
        <w:rPr>
          <w:rFonts w:ascii="Arial" w:hAnsi="Arial" w:cs="Arial"/>
        </w:rPr>
      </w:pPr>
      <w:r w:rsidRPr="00051D44">
        <w:rPr>
          <w:rFonts w:ascii="Arial" w:hAnsi="Arial" w:cs="Arial"/>
        </w:rPr>
        <w:t xml:space="preserve">The lists below outline of typical issues to address when requesting for reduced </w:t>
      </w:r>
      <w:r w:rsidRPr="00385E9D">
        <w:rPr>
          <w:rFonts w:ascii="Arial" w:hAnsi="Arial" w:cs="Arial"/>
          <w:b/>
        </w:rPr>
        <w:t xml:space="preserve">storage </w:t>
      </w:r>
      <w:r w:rsidR="00385E9D">
        <w:rPr>
          <w:rFonts w:ascii="Arial" w:hAnsi="Arial" w:cs="Arial"/>
        </w:rPr>
        <w:t>sizing</w:t>
      </w:r>
      <w:r w:rsidRPr="00051D44">
        <w:rPr>
          <w:rFonts w:ascii="Arial" w:hAnsi="Arial" w:cs="Arial"/>
        </w:rPr>
        <w:t xml:space="preserve">. The review will include, </w:t>
      </w:r>
      <w:r w:rsidR="00891E75" w:rsidRPr="00051D44">
        <w:rPr>
          <w:rFonts w:ascii="Arial" w:hAnsi="Arial" w:cs="Arial"/>
        </w:rPr>
        <w:t>but is</w:t>
      </w:r>
      <w:r w:rsidRPr="00051D44">
        <w:rPr>
          <w:rFonts w:ascii="Arial" w:hAnsi="Arial" w:cs="Arial"/>
        </w:rPr>
        <w:t xml:space="preserve"> not limited to, the issues identified below.</w:t>
      </w:r>
    </w:p>
    <w:p w:rsidR="00051D44" w:rsidRPr="00385E9D" w:rsidRDefault="00051D44" w:rsidP="00AA6485">
      <w:pPr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C6A07" w:rsidRPr="00051D44" w:rsidRDefault="007C6A07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 xml:space="preserve">Intent of the </w:t>
      </w:r>
      <w:r w:rsidR="00051D44">
        <w:rPr>
          <w:rFonts w:ascii="Times New Roman" w:hAnsi="Times New Roman" w:cs="Times New Roman"/>
          <w:b/>
          <w:sz w:val="24"/>
          <w:szCs w:val="24"/>
        </w:rPr>
        <w:t xml:space="preserve">Reduction </w:t>
      </w:r>
      <w:r w:rsidRPr="00051D44">
        <w:rPr>
          <w:rFonts w:ascii="Times New Roman" w:hAnsi="Times New Roman" w:cs="Times New Roman"/>
          <w:b/>
          <w:sz w:val="24"/>
          <w:szCs w:val="24"/>
        </w:rPr>
        <w:t>Request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Specifics of </w:t>
      </w:r>
      <w:r w:rsidR="00051D44">
        <w:rPr>
          <w:rFonts w:ascii="Times New Roman" w:hAnsi="Times New Roman" w:cs="Times New Roman"/>
          <w:sz w:val="24"/>
          <w:szCs w:val="24"/>
        </w:rPr>
        <w:t xml:space="preserve">sizing </w:t>
      </w:r>
      <w:r w:rsidRPr="00051D44">
        <w:rPr>
          <w:rFonts w:ascii="Times New Roman" w:hAnsi="Times New Roman" w:cs="Times New Roman"/>
          <w:sz w:val="24"/>
          <w:szCs w:val="24"/>
        </w:rPr>
        <w:t xml:space="preserve">reduction </w:t>
      </w:r>
      <w:r w:rsidR="00051D44">
        <w:rPr>
          <w:rFonts w:ascii="Times New Roman" w:hAnsi="Times New Roman" w:cs="Times New Roman"/>
          <w:sz w:val="24"/>
          <w:szCs w:val="24"/>
        </w:rPr>
        <w:t>being sought</w:t>
      </w:r>
      <w:r w:rsidRPr="00051D44">
        <w:rPr>
          <w:rFonts w:ascii="Times New Roman" w:hAnsi="Times New Roman" w:cs="Times New Roman"/>
          <w:sz w:val="24"/>
          <w:szCs w:val="24"/>
        </w:rPr>
        <w:t xml:space="preserve"> (e.g., </w:t>
      </w:r>
      <w:r w:rsidR="00051D44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051D44">
        <w:rPr>
          <w:rFonts w:ascii="Times New Roman" w:hAnsi="Times New Roman" w:cs="Times New Roman"/>
          <w:sz w:val="24"/>
          <w:szCs w:val="24"/>
        </w:rPr>
        <w:t>storage sizing</w:t>
      </w:r>
      <w:r w:rsidR="00051D44">
        <w:rPr>
          <w:rFonts w:ascii="Times New Roman" w:hAnsi="Times New Roman" w:cs="Times New Roman"/>
          <w:sz w:val="24"/>
          <w:szCs w:val="24"/>
        </w:rPr>
        <w:t xml:space="preserve"> for</w:t>
      </w:r>
      <w:r w:rsidRPr="00051D44">
        <w:rPr>
          <w:rFonts w:ascii="Times New Roman" w:hAnsi="Times New Roman" w:cs="Times New Roman"/>
          <w:sz w:val="24"/>
          <w:szCs w:val="24"/>
        </w:rPr>
        <w:t xml:space="preserve"> indoor water use, fire flow</w:t>
      </w:r>
      <w:r w:rsidR="00BA3BD3" w:rsidRPr="00051D44">
        <w:rPr>
          <w:rFonts w:ascii="Times New Roman" w:hAnsi="Times New Roman" w:cs="Times New Roman"/>
          <w:sz w:val="24"/>
          <w:szCs w:val="24"/>
        </w:rPr>
        <w:t>,</w:t>
      </w:r>
      <w:r w:rsidRPr="00051D44">
        <w:rPr>
          <w:rFonts w:ascii="Times New Roman" w:hAnsi="Times New Roman" w:cs="Times New Roman"/>
          <w:sz w:val="24"/>
          <w:szCs w:val="24"/>
        </w:rPr>
        <w:t xml:space="preserve"> etc.)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  <w:r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Proposed reduced amount versus the default requirement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E55593" w:rsidRPr="00051D44" w:rsidRDefault="00E55593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Fire Suppression Storage</w:t>
      </w:r>
    </w:p>
    <w:p w:rsidR="00E55593" w:rsidRPr="00051D44" w:rsidRDefault="00E55593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 statement from the </w:t>
      </w:r>
      <w:r w:rsidR="00051D44">
        <w:rPr>
          <w:rFonts w:ascii="Times New Roman" w:hAnsi="Times New Roman" w:cs="Times New Roman"/>
          <w:sz w:val="24"/>
          <w:szCs w:val="24"/>
        </w:rPr>
        <w:t>local fire code official</w:t>
      </w:r>
      <w:r w:rsidRPr="00051D44">
        <w:rPr>
          <w:rFonts w:ascii="Times New Roman" w:hAnsi="Times New Roman" w:cs="Times New Roman"/>
          <w:sz w:val="24"/>
          <w:szCs w:val="24"/>
        </w:rPr>
        <w:t xml:space="preserve"> indicating </w:t>
      </w:r>
      <w:r w:rsidR="00051D44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051D44">
        <w:rPr>
          <w:rFonts w:ascii="Times New Roman" w:hAnsi="Times New Roman" w:cs="Times New Roman"/>
          <w:sz w:val="24"/>
          <w:szCs w:val="24"/>
        </w:rPr>
        <w:t xml:space="preserve">fire </w:t>
      </w:r>
      <w:r w:rsidR="00051D44">
        <w:rPr>
          <w:rFonts w:ascii="Times New Roman" w:hAnsi="Times New Roman" w:cs="Times New Roman"/>
          <w:sz w:val="24"/>
          <w:szCs w:val="24"/>
        </w:rPr>
        <w:t>flow and duration or water storage volume</w:t>
      </w:r>
      <w:r w:rsidR="00AA6485">
        <w:rPr>
          <w:rFonts w:ascii="Times New Roman" w:hAnsi="Times New Roman" w:cs="Times New Roman"/>
          <w:sz w:val="24"/>
          <w:szCs w:val="24"/>
        </w:rPr>
        <w:t xml:space="preserve"> if the PWS</w:t>
      </w:r>
      <w:r w:rsidRPr="00051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D44">
        <w:rPr>
          <w:rFonts w:ascii="Times New Roman" w:hAnsi="Times New Roman" w:cs="Times New Roman"/>
          <w:sz w:val="24"/>
          <w:szCs w:val="24"/>
        </w:rPr>
        <w:t>is required to provide fire flow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AA6485">
        <w:rPr>
          <w:rFonts w:ascii="Times New Roman" w:hAnsi="Times New Roman" w:cs="Times New Roman"/>
          <w:sz w:val="24"/>
          <w:szCs w:val="24"/>
        </w:rPr>
        <w:t xml:space="preserve">or 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if the </w:t>
      </w:r>
      <w:r w:rsidR="00AA6485">
        <w:rPr>
          <w:rFonts w:ascii="Times New Roman" w:hAnsi="Times New Roman" w:cs="Times New Roman"/>
          <w:sz w:val="24"/>
          <w:szCs w:val="24"/>
        </w:rPr>
        <w:t>PWS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 is equipped with hydrants </w:t>
      </w:r>
      <w:r w:rsidR="00AA6485">
        <w:rPr>
          <w:rFonts w:ascii="Times New Roman" w:hAnsi="Times New Roman" w:cs="Times New Roman"/>
          <w:sz w:val="24"/>
          <w:szCs w:val="24"/>
        </w:rPr>
        <w:t xml:space="preserve">intended </w:t>
      </w:r>
      <w:r w:rsidR="00051D44" w:rsidRPr="00051D44">
        <w:rPr>
          <w:rFonts w:ascii="Times New Roman" w:hAnsi="Times New Roman" w:cs="Times New Roman"/>
          <w:sz w:val="24"/>
          <w:szCs w:val="24"/>
        </w:rPr>
        <w:t>for fire suppression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893BE3" w:rsidRPr="00051D44" w:rsidRDefault="00893BE3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 xml:space="preserve">Nature of Water System and </w:t>
      </w:r>
      <w:r w:rsidR="00166F96" w:rsidRPr="00051D44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Pr="00051D44">
        <w:rPr>
          <w:rFonts w:ascii="Times New Roman" w:hAnsi="Times New Roman" w:cs="Times New Roman"/>
          <w:b/>
          <w:sz w:val="24"/>
          <w:szCs w:val="24"/>
        </w:rPr>
        <w:t>Use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Type of water system (e.g., 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transient, </w:t>
      </w:r>
      <w:r w:rsidRPr="00051D44">
        <w:rPr>
          <w:rFonts w:ascii="Times New Roman" w:hAnsi="Times New Roman" w:cs="Times New Roman"/>
          <w:sz w:val="24"/>
          <w:szCs w:val="24"/>
        </w:rPr>
        <w:t xml:space="preserve">community, </w:t>
      </w:r>
      <w:r w:rsidR="0043561B" w:rsidRPr="00051D44">
        <w:rPr>
          <w:rFonts w:ascii="Times New Roman" w:hAnsi="Times New Roman" w:cs="Times New Roman"/>
          <w:sz w:val="24"/>
          <w:szCs w:val="24"/>
        </w:rPr>
        <w:t>or non-</w:t>
      </w:r>
      <w:proofErr w:type="spellStart"/>
      <w:r w:rsidR="0043561B" w:rsidRPr="00051D44">
        <w:rPr>
          <w:rFonts w:ascii="Times New Roman" w:hAnsi="Times New Roman" w:cs="Times New Roman"/>
          <w:sz w:val="24"/>
          <w:szCs w:val="24"/>
        </w:rPr>
        <w:t>trasient</w:t>
      </w:r>
      <w:proofErr w:type="spellEnd"/>
      <w:r w:rsidR="0043561B"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Pr="00051D44">
        <w:rPr>
          <w:rFonts w:ascii="Times New Roman" w:hAnsi="Times New Roman" w:cs="Times New Roman"/>
          <w:sz w:val="24"/>
          <w:szCs w:val="24"/>
        </w:rPr>
        <w:t>non-community</w:t>
      </w:r>
      <w:r w:rsidR="00AA6485">
        <w:rPr>
          <w:rFonts w:ascii="Times New Roman" w:hAnsi="Times New Roman" w:cs="Times New Roman"/>
          <w:sz w:val="24"/>
          <w:szCs w:val="24"/>
        </w:rPr>
        <w:t>, etc.</w:t>
      </w:r>
      <w:r w:rsidRPr="00051D44">
        <w:rPr>
          <w:rFonts w:ascii="Times New Roman" w:hAnsi="Times New Roman" w:cs="Times New Roman"/>
          <w:sz w:val="24"/>
          <w:szCs w:val="24"/>
        </w:rPr>
        <w:t>).</w:t>
      </w:r>
    </w:p>
    <w:p w:rsidR="007C6A07" w:rsidRPr="00051D44" w:rsidRDefault="007C6BCC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Size and c</w:t>
      </w:r>
      <w:r w:rsidR="007C6A07" w:rsidRPr="00051D44">
        <w:rPr>
          <w:rFonts w:ascii="Times New Roman" w:hAnsi="Times New Roman" w:cs="Times New Roman"/>
          <w:sz w:val="24"/>
          <w:szCs w:val="24"/>
        </w:rPr>
        <w:t>omplexity of water system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(</w:t>
      </w:r>
      <w:r w:rsidR="00AA6485">
        <w:rPr>
          <w:rFonts w:ascii="Times New Roman" w:hAnsi="Times New Roman" w:cs="Times New Roman"/>
          <w:sz w:val="24"/>
          <w:szCs w:val="24"/>
        </w:rPr>
        <w:t>e.g.,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multiple ways to move water around, excessive source</w:t>
      </w:r>
      <w:r w:rsidR="00AA6485">
        <w:rPr>
          <w:rFonts w:ascii="Times New Roman" w:hAnsi="Times New Roman" w:cs="Times New Roman"/>
          <w:sz w:val="24"/>
          <w:szCs w:val="24"/>
        </w:rPr>
        <w:t xml:space="preserve"> capacity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, multiple storage tanks, number of connections serving, </w:t>
      </w:r>
      <w:proofErr w:type="spellStart"/>
      <w:r w:rsidR="00F2400B" w:rsidRPr="00051D4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2400B" w:rsidRPr="00051D44">
        <w:rPr>
          <w:rFonts w:ascii="Times New Roman" w:hAnsi="Times New Roman" w:cs="Times New Roman"/>
          <w:sz w:val="24"/>
          <w:szCs w:val="24"/>
        </w:rPr>
        <w:t>)</w:t>
      </w:r>
      <w:r w:rsidR="007C6A07" w:rsidRPr="00051D44">
        <w:rPr>
          <w:rFonts w:ascii="Times New Roman" w:hAnsi="Times New Roman" w:cs="Times New Roman"/>
          <w:sz w:val="24"/>
          <w:szCs w:val="24"/>
        </w:rPr>
        <w:t>.</w:t>
      </w:r>
    </w:p>
    <w:p w:rsidR="00AA6485" w:rsidRPr="00AA6485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Types and purposes of water use (e.g., industrial, residential, restaurant, camp ground, mixed use, etc.).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F96" w:rsidRPr="00051D44" w:rsidRDefault="00AA6485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ationale and methodology in determining number of </w:t>
      </w:r>
      <w:r w:rsidRPr="00051D44">
        <w:rPr>
          <w:rFonts w:ascii="Times New Roman" w:hAnsi="Times New Roman" w:cs="Times New Roman"/>
          <w:sz w:val="24"/>
          <w:szCs w:val="24"/>
        </w:rPr>
        <w:t xml:space="preserve">Equivalent Residential Connections (ERCs) 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for present connections and estimated future </w:t>
      </w:r>
      <w:r w:rsidR="007C6BCC" w:rsidRPr="00051D44">
        <w:rPr>
          <w:rFonts w:ascii="Times New Roman" w:hAnsi="Times New Roman" w:cs="Times New Roman"/>
          <w:sz w:val="24"/>
          <w:szCs w:val="24"/>
        </w:rPr>
        <w:t>connections</w:t>
      </w:r>
      <w:r>
        <w:rPr>
          <w:rFonts w:ascii="Times New Roman" w:hAnsi="Times New Roman" w:cs="Times New Roman"/>
          <w:sz w:val="24"/>
          <w:szCs w:val="24"/>
        </w:rPr>
        <w:t xml:space="preserve"> (if </w:t>
      </w:r>
      <w:r w:rsidRPr="00051D44">
        <w:rPr>
          <w:rFonts w:ascii="Times New Roman" w:hAnsi="Times New Roman" w:cs="Times New Roman"/>
          <w:sz w:val="24"/>
          <w:szCs w:val="24"/>
        </w:rPr>
        <w:t>ERCs</w:t>
      </w:r>
      <w:r>
        <w:rPr>
          <w:rFonts w:ascii="Times New Roman" w:hAnsi="Times New Roman" w:cs="Times New Roman"/>
          <w:sz w:val="24"/>
          <w:szCs w:val="24"/>
        </w:rPr>
        <w:t xml:space="preserve"> are used in the calculation).</w:t>
      </w:r>
      <w:r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Water system configuration and operation strategy in providing redundancies (</w:t>
      </w:r>
      <w:r w:rsidR="00AA6485">
        <w:rPr>
          <w:rFonts w:ascii="Times New Roman" w:hAnsi="Times New Roman" w:cs="Times New Roman"/>
          <w:sz w:val="24"/>
          <w:szCs w:val="24"/>
        </w:rPr>
        <w:t xml:space="preserve">e.g., </w:t>
      </w:r>
      <w:r w:rsidRPr="00051D44">
        <w:rPr>
          <w:rFonts w:ascii="Times New Roman" w:hAnsi="Times New Roman" w:cs="Times New Roman"/>
          <w:sz w:val="24"/>
          <w:szCs w:val="24"/>
        </w:rPr>
        <w:t>spare parts, service area served by multiple tanks or sources, etc.).</w:t>
      </w:r>
    </w:p>
    <w:p w:rsidR="00DF04C0" w:rsidRPr="00051D44" w:rsidRDefault="00DF04C0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Operation strategy in dealing with water outage and minimizing risk to public health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(</w:t>
      </w:r>
      <w:r w:rsidR="00AA6485">
        <w:rPr>
          <w:rFonts w:ascii="Times New Roman" w:hAnsi="Times New Roman" w:cs="Times New Roman"/>
          <w:sz w:val="24"/>
          <w:szCs w:val="24"/>
        </w:rPr>
        <w:t xml:space="preserve">e.g., </w:t>
      </w:r>
      <w:r w:rsidR="00F2400B" w:rsidRPr="00051D44">
        <w:rPr>
          <w:rFonts w:ascii="Times New Roman" w:hAnsi="Times New Roman" w:cs="Times New Roman"/>
          <w:sz w:val="24"/>
          <w:szCs w:val="24"/>
        </w:rPr>
        <w:t>storage, water hauling, emergency connection to another system, backup power, etc</w:t>
      </w:r>
      <w:r w:rsidR="00385E9D">
        <w:rPr>
          <w:rFonts w:ascii="Times New Roman" w:hAnsi="Times New Roman" w:cs="Times New Roman"/>
          <w:sz w:val="24"/>
          <w:szCs w:val="24"/>
        </w:rPr>
        <w:t>.</w:t>
      </w:r>
      <w:r w:rsidR="00F2400B" w:rsidRPr="00051D44">
        <w:rPr>
          <w:rFonts w:ascii="Times New Roman" w:hAnsi="Times New Roman" w:cs="Times New Roman"/>
          <w:sz w:val="24"/>
          <w:szCs w:val="24"/>
        </w:rPr>
        <w:t>)</w:t>
      </w:r>
      <w:r w:rsidRPr="00051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F96" w:rsidRPr="00051D44" w:rsidRDefault="00AA6485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and redundancy </w:t>
      </w:r>
      <w:r w:rsidR="00E55593" w:rsidRPr="00051D44">
        <w:rPr>
          <w:rFonts w:ascii="Times New Roman" w:hAnsi="Times New Roman" w:cs="Times New Roman"/>
          <w:sz w:val="24"/>
          <w:szCs w:val="24"/>
        </w:rPr>
        <w:t xml:space="preserve">of </w:t>
      </w:r>
      <w:r w:rsidR="007C6A07" w:rsidRPr="00051D44">
        <w:rPr>
          <w:rFonts w:ascii="Times New Roman" w:hAnsi="Times New Roman" w:cs="Times New Roman"/>
          <w:sz w:val="24"/>
          <w:szCs w:val="24"/>
        </w:rPr>
        <w:t>water sources (e.g., emergency source, wholesale connection, etc.).</w:t>
      </w:r>
    </w:p>
    <w:p w:rsidR="00166F96" w:rsidRPr="00051D44" w:rsidRDefault="007C6A07" w:rsidP="00AA648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lastRenderedPageBreak/>
        <w:t xml:space="preserve">Reliability and consistency of water source (e.g., range of seasonal fluctuation of spring flows, </w:t>
      </w:r>
      <w:r w:rsidR="0043561B" w:rsidRPr="00051D44">
        <w:rPr>
          <w:rFonts w:ascii="Times New Roman" w:hAnsi="Times New Roman" w:cs="Times New Roman"/>
          <w:sz w:val="24"/>
          <w:szCs w:val="24"/>
        </w:rPr>
        <w:t>gravity feed source, pumped source that is covered by two independent substations or built-in generator or</w:t>
      </w:r>
      <w:r w:rsidR="00D12D85" w:rsidRPr="00051D44">
        <w:rPr>
          <w:rFonts w:ascii="Times New Roman" w:hAnsi="Times New Roman" w:cs="Times New Roman"/>
          <w:sz w:val="24"/>
          <w:szCs w:val="24"/>
        </w:rPr>
        <w:t xml:space="preserve"> a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DF04C0" w:rsidRPr="00051D44">
        <w:rPr>
          <w:rFonts w:ascii="Times New Roman" w:hAnsi="Times New Roman" w:cs="Times New Roman"/>
          <w:sz w:val="24"/>
          <w:szCs w:val="24"/>
        </w:rPr>
        <w:t>transfer switch</w:t>
      </w:r>
      <w:r w:rsidRPr="00051D44">
        <w:rPr>
          <w:rFonts w:ascii="Times New Roman" w:hAnsi="Times New Roman" w:cs="Times New Roman"/>
          <w:sz w:val="24"/>
          <w:szCs w:val="24"/>
        </w:rPr>
        <w:t xml:space="preserve">, etc.). 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Future Growth and Usage Projections</w:t>
      </w:r>
    </w:p>
    <w:p w:rsidR="00AA6485" w:rsidRDefault="001776C2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Extent </w:t>
      </w:r>
      <w:r w:rsidR="00AA6485">
        <w:rPr>
          <w:rFonts w:ascii="Times New Roman" w:hAnsi="Times New Roman" w:cs="Times New Roman"/>
          <w:sz w:val="24"/>
          <w:szCs w:val="24"/>
        </w:rPr>
        <w:t>of the service area or the water system that</w:t>
      </w:r>
      <w:r w:rsidRPr="00051D44">
        <w:rPr>
          <w:rFonts w:ascii="Times New Roman" w:hAnsi="Times New Roman" w:cs="Times New Roman"/>
          <w:sz w:val="24"/>
          <w:szCs w:val="24"/>
        </w:rPr>
        <w:t xml:space="preserve"> is built out</w:t>
      </w:r>
      <w:r w:rsidR="00AA6485">
        <w:rPr>
          <w:rFonts w:ascii="Times New Roman" w:hAnsi="Times New Roman" w:cs="Times New Roman"/>
          <w:sz w:val="24"/>
          <w:szCs w:val="24"/>
        </w:rPr>
        <w:t>.</w:t>
      </w:r>
    </w:p>
    <w:p w:rsidR="001776C2" w:rsidRPr="00051D44" w:rsidRDefault="00AA6485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A3BD3" w:rsidRPr="00051D44">
        <w:rPr>
          <w:rFonts w:ascii="Times New Roman" w:hAnsi="Times New Roman" w:cs="Times New Roman"/>
          <w:sz w:val="24"/>
          <w:szCs w:val="24"/>
        </w:rPr>
        <w:t>istory relevant to growth &amp; water system capacity</w:t>
      </w:r>
      <w:r w:rsidR="001776C2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Future development and annexation potential within the service area of the water system.</w:t>
      </w:r>
    </w:p>
    <w:p w:rsidR="007C6A07" w:rsidRPr="00051D44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How future growth is determined and </w:t>
      </w:r>
      <w:r w:rsidR="00AA6485">
        <w:rPr>
          <w:rFonts w:ascii="Times New Roman" w:hAnsi="Times New Roman" w:cs="Times New Roman"/>
          <w:sz w:val="24"/>
          <w:szCs w:val="24"/>
        </w:rPr>
        <w:t>managed</w:t>
      </w:r>
      <w:r w:rsidRPr="00051D44">
        <w:rPr>
          <w:rFonts w:ascii="Times New Roman" w:hAnsi="Times New Roman" w:cs="Times New Roman"/>
          <w:sz w:val="24"/>
          <w:szCs w:val="24"/>
        </w:rPr>
        <w:t xml:space="preserve"> (e.g., zoning ordinances, established process in reviewing and approving new developments, master plans, etc.)</w:t>
      </w:r>
      <w:r w:rsidR="00600139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Current demand versus capacity needed to meet obligated and future demands</w:t>
      </w:r>
      <w:r w:rsidR="00D82B07" w:rsidRPr="00051D44">
        <w:rPr>
          <w:rFonts w:ascii="Times New Roman" w:hAnsi="Times New Roman" w:cs="Times New Roman"/>
          <w:sz w:val="24"/>
          <w:szCs w:val="24"/>
        </w:rPr>
        <w:t>.</w:t>
      </w:r>
    </w:p>
    <w:p w:rsidR="00D67890" w:rsidRPr="00051D44" w:rsidRDefault="00887EC2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Indoor vers</w:t>
      </w:r>
      <w:r w:rsidR="00600139" w:rsidRPr="00051D44">
        <w:rPr>
          <w:rFonts w:ascii="Times New Roman" w:hAnsi="Times New Roman" w:cs="Times New Roman"/>
          <w:b/>
          <w:sz w:val="24"/>
          <w:szCs w:val="24"/>
        </w:rPr>
        <w:t>u</w:t>
      </w:r>
      <w:r w:rsidRPr="00051D4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51D44">
        <w:rPr>
          <w:rFonts w:ascii="Times New Roman" w:hAnsi="Times New Roman" w:cs="Times New Roman"/>
          <w:b/>
          <w:sz w:val="24"/>
          <w:szCs w:val="24"/>
        </w:rPr>
        <w:t>Irrigation</w:t>
      </w:r>
      <w:r w:rsidR="00D67890" w:rsidRPr="00051D44">
        <w:rPr>
          <w:rFonts w:ascii="Times New Roman" w:hAnsi="Times New Roman" w:cs="Times New Roman"/>
          <w:b/>
          <w:sz w:val="24"/>
          <w:szCs w:val="24"/>
        </w:rPr>
        <w:t xml:space="preserve"> Water Use</w:t>
      </w:r>
    </w:p>
    <w:p w:rsidR="00105ADD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Extent </w:t>
      </w:r>
      <w:r w:rsidR="00BA3BD3" w:rsidRPr="00051D44">
        <w:rPr>
          <w:rFonts w:ascii="Times New Roman" w:hAnsi="Times New Roman" w:cs="Times New Roman"/>
          <w:sz w:val="24"/>
          <w:szCs w:val="24"/>
        </w:rPr>
        <w:t xml:space="preserve">of the service connections that are served by a secondary irrigation system </w:t>
      </w:r>
      <w:r w:rsidR="00DF04C0" w:rsidRPr="00051D44">
        <w:rPr>
          <w:rFonts w:ascii="Times New Roman" w:hAnsi="Times New Roman" w:cs="Times New Roman"/>
          <w:sz w:val="24"/>
          <w:szCs w:val="24"/>
        </w:rPr>
        <w:t xml:space="preserve">or do not have irrigation demand (i.e., </w:t>
      </w:r>
      <w:r w:rsidR="00AA6485">
        <w:rPr>
          <w:rFonts w:ascii="Times New Roman" w:hAnsi="Times New Roman" w:cs="Times New Roman"/>
          <w:sz w:val="24"/>
          <w:szCs w:val="24"/>
        </w:rPr>
        <w:t xml:space="preserve">the information needed to estimate the </w:t>
      </w:r>
      <w:r w:rsidR="00051D44">
        <w:rPr>
          <w:rFonts w:ascii="Times New Roman" w:hAnsi="Times New Roman" w:cs="Times New Roman"/>
          <w:sz w:val="24"/>
          <w:szCs w:val="24"/>
        </w:rPr>
        <w:t>irrigation</w:t>
      </w:r>
      <w:r w:rsidR="00DF04C0" w:rsidRPr="00051D44">
        <w:rPr>
          <w:rFonts w:ascii="Times New Roman" w:hAnsi="Times New Roman" w:cs="Times New Roman"/>
          <w:sz w:val="24"/>
          <w:szCs w:val="24"/>
        </w:rPr>
        <w:t xml:space="preserve"> demand </w:t>
      </w:r>
      <w:r w:rsidR="00AA6485">
        <w:rPr>
          <w:rFonts w:ascii="Times New Roman" w:hAnsi="Times New Roman" w:cs="Times New Roman"/>
          <w:sz w:val="24"/>
          <w:szCs w:val="24"/>
        </w:rPr>
        <w:t xml:space="preserve">imposed on </w:t>
      </w:r>
      <w:r w:rsidR="00DF04C0" w:rsidRPr="00051D44">
        <w:rPr>
          <w:rFonts w:ascii="Times New Roman" w:hAnsi="Times New Roman" w:cs="Times New Roman"/>
          <w:sz w:val="24"/>
          <w:szCs w:val="24"/>
        </w:rPr>
        <w:t>the drinking water system)</w:t>
      </w:r>
      <w:r w:rsidR="00BA3BD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105ADD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How indoor and </w:t>
      </w:r>
      <w:r w:rsidR="00051D44">
        <w:rPr>
          <w:rFonts w:ascii="Times New Roman" w:hAnsi="Times New Roman" w:cs="Times New Roman"/>
          <w:sz w:val="24"/>
          <w:szCs w:val="24"/>
        </w:rPr>
        <w:t>irrigati</w:t>
      </w:r>
      <w:r w:rsidR="00AA6485">
        <w:rPr>
          <w:rFonts w:ascii="Times New Roman" w:hAnsi="Times New Roman" w:cs="Times New Roman"/>
          <w:sz w:val="24"/>
          <w:szCs w:val="24"/>
        </w:rPr>
        <w:t>o</w:t>
      </w:r>
      <w:r w:rsidR="00051D44">
        <w:rPr>
          <w:rFonts w:ascii="Times New Roman" w:hAnsi="Times New Roman" w:cs="Times New Roman"/>
          <w:sz w:val="24"/>
          <w:szCs w:val="24"/>
        </w:rPr>
        <w:t>n</w:t>
      </w:r>
      <w:r w:rsidRPr="00051D44">
        <w:rPr>
          <w:rFonts w:ascii="Times New Roman" w:hAnsi="Times New Roman" w:cs="Times New Roman"/>
          <w:sz w:val="24"/>
          <w:szCs w:val="24"/>
        </w:rPr>
        <w:t xml:space="preserve"> water uses are separated and measured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105ADD" w:rsidRPr="00051D44" w:rsidRDefault="00BA3BD3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Future plan of conversion </w:t>
      </w:r>
      <w:r w:rsidR="00105ADD" w:rsidRPr="00051D44">
        <w:rPr>
          <w:rFonts w:ascii="Times New Roman" w:hAnsi="Times New Roman" w:cs="Times New Roman"/>
          <w:sz w:val="24"/>
          <w:szCs w:val="24"/>
        </w:rPr>
        <w:t xml:space="preserve">from an irrigation system to drinking water </w:t>
      </w:r>
      <w:r w:rsidRPr="00051D44">
        <w:rPr>
          <w:rFonts w:ascii="Times New Roman" w:hAnsi="Times New Roman" w:cs="Times New Roman"/>
          <w:sz w:val="24"/>
          <w:szCs w:val="24"/>
        </w:rPr>
        <w:t>or</w:t>
      </w:r>
      <w:r w:rsidR="00105ADD" w:rsidRPr="00051D44">
        <w:rPr>
          <w:rFonts w:ascii="Times New Roman" w:hAnsi="Times New Roman" w:cs="Times New Roman"/>
          <w:sz w:val="24"/>
          <w:szCs w:val="24"/>
        </w:rPr>
        <w:t xml:space="preserve"> vice versa.</w:t>
      </w:r>
    </w:p>
    <w:p w:rsidR="00047EAE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Urban vers</w:t>
      </w:r>
      <w:r w:rsidR="00AA6485">
        <w:rPr>
          <w:rFonts w:ascii="Times New Roman" w:hAnsi="Times New Roman" w:cs="Times New Roman"/>
          <w:sz w:val="24"/>
          <w:szCs w:val="24"/>
        </w:rPr>
        <w:t>u</w:t>
      </w:r>
      <w:r w:rsidRPr="00051D44">
        <w:rPr>
          <w:rFonts w:ascii="Times New Roman" w:hAnsi="Times New Roman" w:cs="Times New Roman"/>
          <w:sz w:val="24"/>
          <w:szCs w:val="24"/>
        </w:rPr>
        <w:t xml:space="preserve">s </w:t>
      </w:r>
      <w:r w:rsidR="00BA3BD3" w:rsidRPr="00051D44">
        <w:rPr>
          <w:rFonts w:ascii="Times New Roman" w:hAnsi="Times New Roman" w:cs="Times New Roman"/>
          <w:sz w:val="24"/>
          <w:szCs w:val="24"/>
        </w:rPr>
        <w:t>r</w:t>
      </w:r>
      <w:r w:rsidRPr="00051D44">
        <w:rPr>
          <w:rFonts w:ascii="Times New Roman" w:hAnsi="Times New Roman" w:cs="Times New Roman"/>
          <w:sz w:val="24"/>
          <w:szCs w:val="24"/>
        </w:rPr>
        <w:t xml:space="preserve">ural (more irrigation use) </w:t>
      </w:r>
      <w:r w:rsidR="00BA3BD3" w:rsidRPr="00051D44">
        <w:rPr>
          <w:rFonts w:ascii="Times New Roman" w:hAnsi="Times New Roman" w:cs="Times New Roman"/>
          <w:sz w:val="24"/>
          <w:szCs w:val="24"/>
        </w:rPr>
        <w:t>land use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Water Use Data</w:t>
      </w:r>
    </w:p>
    <w:p w:rsidR="00105ADD" w:rsidRPr="00051D44" w:rsidRDefault="00080A8B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Actual </w:t>
      </w:r>
      <w:r w:rsidR="006E1B77" w:rsidRPr="00051D44">
        <w:rPr>
          <w:rFonts w:ascii="Times New Roman" w:hAnsi="Times New Roman" w:cs="Times New Roman"/>
          <w:sz w:val="24"/>
          <w:szCs w:val="24"/>
        </w:rPr>
        <w:t>average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day water use data</w:t>
      </w:r>
      <w:r w:rsidR="00105ADD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Types of water use data (i.e., metered at the service connections, metered at the sources or pump stations, etc.).</w:t>
      </w:r>
    </w:p>
    <w:p w:rsidR="007C6A07" w:rsidRPr="00051D44" w:rsidRDefault="007C6A07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Sufficient data to establish a statistically significant value (e.g., sufficient data points to represent or account for all </w:t>
      </w:r>
      <w:r w:rsidR="00AA6485">
        <w:rPr>
          <w:rFonts w:ascii="Times New Roman" w:hAnsi="Times New Roman" w:cs="Times New Roman"/>
          <w:sz w:val="24"/>
          <w:szCs w:val="24"/>
        </w:rPr>
        <w:t xml:space="preserve">or the majority of the </w:t>
      </w:r>
      <w:r w:rsidRPr="00051D44">
        <w:rPr>
          <w:rFonts w:ascii="Times New Roman" w:hAnsi="Times New Roman" w:cs="Times New Roman"/>
          <w:sz w:val="24"/>
          <w:szCs w:val="24"/>
        </w:rPr>
        <w:t>water uses, sufficient data points indicative of historical trend such as a minimum of 3 years, etc.).</w:t>
      </w:r>
    </w:p>
    <w:p w:rsidR="00DF574B" w:rsidRPr="00051D44" w:rsidRDefault="00DF574B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Peak Instantaneous Demand when request is for no storage.</w:t>
      </w:r>
    </w:p>
    <w:p w:rsidR="007C6A07" w:rsidRPr="00051D44" w:rsidRDefault="007C6A07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Water Loss</w:t>
      </w:r>
    </w:p>
    <w:p w:rsidR="007C6A07" w:rsidRPr="00051D44" w:rsidRDefault="007C6A07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Assessment of water loss through the distribution system </w:t>
      </w:r>
      <w:r w:rsidR="00AA6485">
        <w:rPr>
          <w:rFonts w:ascii="Times New Roman" w:hAnsi="Times New Roman" w:cs="Times New Roman"/>
          <w:sz w:val="24"/>
          <w:szCs w:val="24"/>
        </w:rPr>
        <w:t>(</w:t>
      </w:r>
      <w:r w:rsidRPr="00051D44">
        <w:rPr>
          <w:rFonts w:ascii="Times New Roman" w:hAnsi="Times New Roman" w:cs="Times New Roman"/>
          <w:sz w:val="24"/>
          <w:szCs w:val="24"/>
        </w:rPr>
        <w:t>if the water use data are metered at the service connections</w:t>
      </w:r>
      <w:r w:rsidR="00AA6485">
        <w:rPr>
          <w:rFonts w:ascii="Times New Roman" w:hAnsi="Times New Roman" w:cs="Times New Roman"/>
          <w:sz w:val="24"/>
          <w:szCs w:val="24"/>
        </w:rPr>
        <w:t>)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Accounting for water loss in average day estimates.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Safety Factor</w:t>
      </w:r>
    </w:p>
    <w:p w:rsidR="00D30337" w:rsidRPr="00051D44" w:rsidRDefault="00D30337" w:rsidP="00AA648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Safety factors applied in the analysis and rationale.</w:t>
      </w:r>
    </w:p>
    <w:p w:rsidR="00D30337" w:rsidRPr="00051D44" w:rsidRDefault="00D30337" w:rsidP="00AA648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Examples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Excessive available source with backup power or means of conveyance.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Emergency connection to another water system or another emergency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source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Reduced s</w:t>
      </w:r>
      <w:r w:rsidR="00166F96" w:rsidRPr="00051D44">
        <w:rPr>
          <w:rFonts w:ascii="Times New Roman" w:hAnsi="Times New Roman" w:cs="Times New Roman"/>
          <w:sz w:val="24"/>
          <w:szCs w:val="24"/>
        </w:rPr>
        <w:t>torage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sizing being 1</w:t>
      </w:r>
      <w:r w:rsidR="00166F96" w:rsidRPr="00051D44">
        <w:rPr>
          <w:rFonts w:ascii="Times New Roman" w:hAnsi="Times New Roman" w:cs="Times New Roman"/>
          <w:sz w:val="24"/>
          <w:szCs w:val="24"/>
        </w:rPr>
        <w:t>0</w:t>
      </w:r>
      <w:r w:rsidRPr="00051D44">
        <w:rPr>
          <w:rFonts w:ascii="Times New Roman" w:hAnsi="Times New Roman" w:cs="Times New Roman"/>
          <w:sz w:val="24"/>
          <w:szCs w:val="24"/>
        </w:rPr>
        <w:t xml:space="preserve">% above the actual </w:t>
      </w:r>
      <w:r w:rsidR="00F479C5" w:rsidRPr="00051D44">
        <w:rPr>
          <w:rFonts w:ascii="Times New Roman" w:hAnsi="Times New Roman" w:cs="Times New Roman"/>
          <w:sz w:val="24"/>
          <w:szCs w:val="24"/>
        </w:rPr>
        <w:t>average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day </w:t>
      </w:r>
      <w:r w:rsidR="00F479C5" w:rsidRPr="00051D44">
        <w:rPr>
          <w:rFonts w:ascii="Times New Roman" w:hAnsi="Times New Roman" w:cs="Times New Roman"/>
          <w:sz w:val="24"/>
          <w:szCs w:val="24"/>
        </w:rPr>
        <w:t>indoor water use data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C62B64" w:rsidRPr="00051D44" w:rsidRDefault="00C62B64" w:rsidP="00166F9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C62B64" w:rsidRPr="00051D44" w:rsidSect="00080A8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5A" w:rsidRDefault="0053435A" w:rsidP="00C87A47">
      <w:pPr>
        <w:spacing w:after="0" w:line="240" w:lineRule="auto"/>
      </w:pPr>
      <w:r>
        <w:separator/>
      </w:r>
    </w:p>
  </w:endnote>
  <w:endnote w:type="continuationSeparator" w:id="0">
    <w:p w:rsidR="0053435A" w:rsidRDefault="0053435A" w:rsidP="00C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7" w:rsidRPr="00AA6485" w:rsidRDefault="00051D44">
    <w:pPr>
      <w:pStyle w:val="Footer"/>
      <w:rPr>
        <w:rFonts w:ascii="Times New Roman" w:hAnsi="Times New Roman" w:cs="Times New Roman"/>
        <w:sz w:val="16"/>
        <w:szCs w:val="16"/>
      </w:rPr>
    </w:pPr>
    <w:r w:rsidRPr="00AA6485">
      <w:rPr>
        <w:rFonts w:ascii="Times New Roman" w:hAnsi="Times New Roman" w:cs="Times New Roman"/>
        <w:sz w:val="16"/>
        <w:szCs w:val="16"/>
      </w:rPr>
      <w:t>DDW-Eng-0021</w:t>
    </w:r>
    <w:r w:rsidR="00C87A47" w:rsidRPr="00AA6485">
      <w:rPr>
        <w:rFonts w:ascii="Times New Roman" w:hAnsi="Times New Roman" w:cs="Times New Roman"/>
        <w:sz w:val="16"/>
        <w:szCs w:val="16"/>
      </w:rPr>
      <w:tab/>
    </w:r>
    <w:r w:rsidRPr="00AA6485">
      <w:rPr>
        <w:rFonts w:ascii="Times New Roman" w:hAnsi="Times New Roman" w:cs="Times New Roman"/>
        <w:sz w:val="16"/>
        <w:szCs w:val="16"/>
      </w:rPr>
      <w:t xml:space="preserve">Page </w:t>
    </w:r>
    <w:r w:rsidRPr="00AA6485">
      <w:rPr>
        <w:rFonts w:ascii="Times New Roman" w:hAnsi="Times New Roman" w:cs="Times New Roman"/>
        <w:sz w:val="16"/>
        <w:szCs w:val="16"/>
      </w:rPr>
      <w:fldChar w:fldCharType="begin"/>
    </w:r>
    <w:r w:rsidRPr="00AA64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A6485">
      <w:rPr>
        <w:rFonts w:ascii="Times New Roman" w:hAnsi="Times New Roman" w:cs="Times New Roman"/>
        <w:sz w:val="16"/>
        <w:szCs w:val="16"/>
      </w:rPr>
      <w:fldChar w:fldCharType="separate"/>
    </w:r>
    <w:r w:rsidR="003F421D">
      <w:rPr>
        <w:rFonts w:ascii="Times New Roman" w:hAnsi="Times New Roman" w:cs="Times New Roman"/>
        <w:noProof/>
        <w:sz w:val="16"/>
        <w:szCs w:val="16"/>
      </w:rPr>
      <w:t>1</w:t>
    </w:r>
    <w:r w:rsidRPr="00AA6485">
      <w:rPr>
        <w:rFonts w:ascii="Times New Roman" w:hAnsi="Times New Roman" w:cs="Times New Roman"/>
        <w:sz w:val="16"/>
        <w:szCs w:val="16"/>
      </w:rPr>
      <w:fldChar w:fldCharType="end"/>
    </w:r>
    <w:r w:rsidRPr="00AA6485">
      <w:rPr>
        <w:rFonts w:ascii="Times New Roman" w:hAnsi="Times New Roman" w:cs="Times New Roman"/>
        <w:sz w:val="16"/>
        <w:szCs w:val="16"/>
      </w:rPr>
      <w:t xml:space="preserve"> of </w:t>
    </w:r>
    <w:r w:rsidRPr="00AA6485">
      <w:rPr>
        <w:rFonts w:ascii="Times New Roman" w:hAnsi="Times New Roman" w:cs="Times New Roman"/>
        <w:sz w:val="16"/>
        <w:szCs w:val="16"/>
      </w:rPr>
      <w:fldChar w:fldCharType="begin"/>
    </w:r>
    <w:r w:rsidRPr="00AA64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A6485">
      <w:rPr>
        <w:rFonts w:ascii="Times New Roman" w:hAnsi="Times New Roman" w:cs="Times New Roman"/>
        <w:sz w:val="16"/>
        <w:szCs w:val="16"/>
      </w:rPr>
      <w:fldChar w:fldCharType="separate"/>
    </w:r>
    <w:r w:rsidR="003F421D">
      <w:rPr>
        <w:rFonts w:ascii="Times New Roman" w:hAnsi="Times New Roman" w:cs="Times New Roman"/>
        <w:noProof/>
        <w:sz w:val="16"/>
        <w:szCs w:val="16"/>
      </w:rPr>
      <w:t>2</w:t>
    </w:r>
    <w:r w:rsidRPr="00AA6485">
      <w:rPr>
        <w:rFonts w:ascii="Times New Roman" w:hAnsi="Times New Roman" w:cs="Times New Roman"/>
        <w:sz w:val="16"/>
        <w:szCs w:val="16"/>
      </w:rPr>
      <w:fldChar w:fldCharType="end"/>
    </w:r>
    <w:r w:rsidR="00C87A47" w:rsidRPr="00AA6485">
      <w:rPr>
        <w:rFonts w:ascii="Times New Roman" w:hAnsi="Times New Roman" w:cs="Times New Roman"/>
        <w:sz w:val="16"/>
        <w:szCs w:val="16"/>
      </w:rPr>
      <w:tab/>
    </w:r>
    <w:r w:rsidR="00F2400B" w:rsidRPr="00AA6485">
      <w:rPr>
        <w:rFonts w:ascii="Times New Roman" w:hAnsi="Times New Roman" w:cs="Times New Roman"/>
        <w:sz w:val="16"/>
        <w:szCs w:val="16"/>
      </w:rPr>
      <w:t>04/02/2015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5A" w:rsidRDefault="0053435A" w:rsidP="00C87A47">
      <w:pPr>
        <w:spacing w:after="0" w:line="240" w:lineRule="auto"/>
      </w:pPr>
      <w:r>
        <w:separator/>
      </w:r>
    </w:p>
  </w:footnote>
  <w:footnote w:type="continuationSeparator" w:id="0">
    <w:p w:rsidR="0053435A" w:rsidRDefault="0053435A" w:rsidP="00C8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4"/>
    <w:multiLevelType w:val="hybridMultilevel"/>
    <w:tmpl w:val="B61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B3B"/>
    <w:multiLevelType w:val="hybridMultilevel"/>
    <w:tmpl w:val="97F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584"/>
    <w:multiLevelType w:val="hybridMultilevel"/>
    <w:tmpl w:val="704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AB6"/>
    <w:multiLevelType w:val="hybridMultilevel"/>
    <w:tmpl w:val="337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58"/>
    <w:multiLevelType w:val="hybridMultilevel"/>
    <w:tmpl w:val="D2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E7F"/>
    <w:multiLevelType w:val="hybridMultilevel"/>
    <w:tmpl w:val="4F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F23"/>
    <w:multiLevelType w:val="hybridMultilevel"/>
    <w:tmpl w:val="CBA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0"/>
    <w:rsid w:val="00011D4A"/>
    <w:rsid w:val="00047EAE"/>
    <w:rsid w:val="00051D44"/>
    <w:rsid w:val="00057772"/>
    <w:rsid w:val="00080A8B"/>
    <w:rsid w:val="000A49C6"/>
    <w:rsid w:val="00105ADD"/>
    <w:rsid w:val="00126294"/>
    <w:rsid w:val="00140987"/>
    <w:rsid w:val="00166F96"/>
    <w:rsid w:val="001776C2"/>
    <w:rsid w:val="00216051"/>
    <w:rsid w:val="00326B91"/>
    <w:rsid w:val="00385E9D"/>
    <w:rsid w:val="003F421D"/>
    <w:rsid w:val="00401521"/>
    <w:rsid w:val="0043561B"/>
    <w:rsid w:val="00457885"/>
    <w:rsid w:val="004A66F6"/>
    <w:rsid w:val="0053435A"/>
    <w:rsid w:val="005A60EA"/>
    <w:rsid w:val="00600139"/>
    <w:rsid w:val="006B2A1C"/>
    <w:rsid w:val="006E1B77"/>
    <w:rsid w:val="006F5166"/>
    <w:rsid w:val="00707103"/>
    <w:rsid w:val="007C6A07"/>
    <w:rsid w:val="007C6BCC"/>
    <w:rsid w:val="00887EC2"/>
    <w:rsid w:val="00891E75"/>
    <w:rsid w:val="00893BE3"/>
    <w:rsid w:val="008E5A97"/>
    <w:rsid w:val="00936D19"/>
    <w:rsid w:val="0098282E"/>
    <w:rsid w:val="009C6FE8"/>
    <w:rsid w:val="009D1553"/>
    <w:rsid w:val="009D38F6"/>
    <w:rsid w:val="00AA6485"/>
    <w:rsid w:val="00B712C7"/>
    <w:rsid w:val="00BA3BD3"/>
    <w:rsid w:val="00C328E0"/>
    <w:rsid w:val="00C50E20"/>
    <w:rsid w:val="00C62B64"/>
    <w:rsid w:val="00C7132D"/>
    <w:rsid w:val="00C87A47"/>
    <w:rsid w:val="00CB400C"/>
    <w:rsid w:val="00D05EE2"/>
    <w:rsid w:val="00D12D85"/>
    <w:rsid w:val="00D30337"/>
    <w:rsid w:val="00D67890"/>
    <w:rsid w:val="00D82B07"/>
    <w:rsid w:val="00DF04C0"/>
    <w:rsid w:val="00DF574B"/>
    <w:rsid w:val="00E55593"/>
    <w:rsid w:val="00F2400B"/>
    <w:rsid w:val="00F479C5"/>
    <w:rsid w:val="00F83794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North</dc:creator>
  <cp:lastModifiedBy>Camron Harry</cp:lastModifiedBy>
  <cp:revision>2</cp:revision>
  <cp:lastPrinted>2014-08-29T16:35:00Z</cp:lastPrinted>
  <dcterms:created xsi:type="dcterms:W3CDTF">2015-04-07T14:08:00Z</dcterms:created>
  <dcterms:modified xsi:type="dcterms:W3CDTF">2015-04-07T14:08:00Z</dcterms:modified>
</cp:coreProperties>
</file>